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100C" w:rsidRPr="00E97817" w:rsidRDefault="0041100C" w:rsidP="0041100C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  <w:lang w:eastAsia="it-IT"/>
        </w:rPr>
      </w:pPr>
      <w:r w:rsidRPr="00E97817">
        <w:rPr>
          <w:rFonts w:ascii="Arial" w:eastAsia="Times New Roman" w:hAnsi="Arial" w:cs="Arial"/>
          <w:b/>
          <w:bCs/>
          <w:color w:val="333333"/>
          <w:sz w:val="36"/>
          <w:szCs w:val="36"/>
          <w:lang w:eastAsia="it-IT"/>
        </w:rPr>
        <w:t>Tempi medi di erogazione dei servizi</w:t>
      </w:r>
    </w:p>
    <w:p w:rsidR="0072171A" w:rsidRDefault="0041100C" w:rsidP="0041100C">
      <w:pPr>
        <w:rPr>
          <w:rFonts w:ascii="Arial" w:eastAsia="Times New Roman" w:hAnsi="Arial" w:cs="Arial"/>
          <w:color w:val="333333"/>
          <w:sz w:val="17"/>
          <w:szCs w:val="17"/>
          <w:lang w:eastAsia="it-IT"/>
        </w:rPr>
      </w:pPr>
      <w:r w:rsidRPr="00E97817">
        <w:rPr>
          <w:rFonts w:ascii="Arial" w:eastAsia="Times New Roman" w:hAnsi="Arial" w:cs="Arial"/>
          <w:color w:val="333333"/>
          <w:sz w:val="17"/>
          <w:szCs w:val="17"/>
          <w:lang w:eastAsia="it-IT"/>
        </w:rPr>
        <w:t>Sezione dedicata, in accordo con quanto previsto dall'Art. 32, comma 2, lettera b del Decreto legislativo n. 33/2013.</w:t>
      </w:r>
      <w:r w:rsidRPr="00E97817">
        <w:rPr>
          <w:rFonts w:ascii="Arial" w:eastAsia="Times New Roman" w:hAnsi="Arial" w:cs="Arial"/>
          <w:color w:val="333333"/>
          <w:sz w:val="17"/>
          <w:szCs w:val="17"/>
          <w:lang w:eastAsia="it-IT"/>
        </w:rPr>
        <w:br/>
      </w:r>
      <w:r w:rsidRPr="00E97817">
        <w:rPr>
          <w:rFonts w:ascii="Arial" w:eastAsia="Times New Roman" w:hAnsi="Arial" w:cs="Arial"/>
          <w:color w:val="333333"/>
          <w:sz w:val="17"/>
          <w:szCs w:val="17"/>
          <w:lang w:eastAsia="it-IT"/>
        </w:rPr>
        <w:br/>
        <w:t>Contenuti in corso di inserimento</w:t>
      </w:r>
    </w:p>
    <w:p w:rsidR="0041100C" w:rsidRDefault="0041100C" w:rsidP="0041100C">
      <w:pPr>
        <w:rPr>
          <w:rFonts w:ascii="Arial" w:eastAsia="Times New Roman" w:hAnsi="Arial" w:cs="Arial"/>
          <w:color w:val="333333"/>
          <w:sz w:val="17"/>
          <w:szCs w:val="17"/>
          <w:lang w:eastAsia="it-IT"/>
        </w:rPr>
      </w:pPr>
    </w:p>
    <w:p w:rsidR="0041100C" w:rsidRDefault="0041100C" w:rsidP="0041100C">
      <w:r>
        <w:rPr>
          <w:noProof/>
          <w:lang w:eastAsia="it-IT"/>
        </w:rPr>
        <w:drawing>
          <wp:inline distT="0" distB="0" distL="0" distR="0">
            <wp:extent cx="6120130" cy="5747728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7477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1100C" w:rsidSect="0072171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41100C"/>
    <w:rsid w:val="0041100C"/>
    <w:rsid w:val="007217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1100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110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1100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165</Characters>
  <Application>Microsoft Office Word</Application>
  <DocSecurity>0</DocSecurity>
  <Lines>1</Lines>
  <Paragraphs>1</Paragraphs>
  <ScaleCrop>false</ScaleCrop>
  <Company>Hewlett-Packard</Company>
  <LinksUpToDate>false</LinksUpToDate>
  <CharactersWithSpaces>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gabriella</dc:creator>
  <cp:lastModifiedBy>gabriella</cp:lastModifiedBy>
  <cp:revision>2</cp:revision>
  <dcterms:created xsi:type="dcterms:W3CDTF">2015-02-03T07:32:00Z</dcterms:created>
  <dcterms:modified xsi:type="dcterms:W3CDTF">2015-02-03T07:32:00Z</dcterms:modified>
</cp:coreProperties>
</file>